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仿宋" w:hAnsi="仿宋" w:eastAsia="仿宋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中共浙江艺术职业学院委员会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ascii="华文中宋" w:hAnsi="华文中宋" w:eastAsia="华文中宋"/>
          <w:sz w:val="56"/>
        </w:rPr>
      </w:pPr>
      <w:r>
        <w:rPr>
          <w:rFonts w:hint="eastAsia" w:ascii="华文中宋" w:hAnsi="华文中宋" w:eastAsia="华文中宋"/>
          <w:sz w:val="56"/>
        </w:rPr>
        <w:t>主题党日活动记录表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textAlignment w:val="auto"/>
        <w:rPr>
          <w:rFonts w:ascii="楷体_GB2312" w:eastAsia="楷体_GB2312"/>
          <w:spacing w:val="48"/>
          <w:sz w:val="32"/>
          <w:szCs w:val="28"/>
          <w:u w:val="single"/>
        </w:rPr>
      </w:pPr>
      <w:r>
        <w:rPr>
          <w:rFonts w:hint="eastAsia" w:ascii="楷体_GB2312" w:eastAsia="楷体_GB2312"/>
          <w:spacing w:val="56"/>
          <w:sz w:val="32"/>
          <w:szCs w:val="32"/>
        </w:rPr>
        <w:t>基层党组织名称</w:t>
      </w:r>
      <w:r>
        <w:rPr>
          <w:rFonts w:hint="eastAsia" w:ascii="楷体_GB2312" w:eastAsia="楷体_GB2312"/>
          <w:sz w:val="32"/>
          <w:szCs w:val="28"/>
        </w:rPr>
        <w:t>：</w:t>
      </w:r>
      <w:r>
        <w:rPr>
          <w:rFonts w:hint="eastAsia" w:ascii="楷体_GB2312" w:eastAsia="楷体_GB2312"/>
          <w:sz w:val="32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textAlignment w:val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党日活动名称（主题）：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textAlignment w:val="auto"/>
        <w:rPr>
          <w:rFonts w:ascii="楷体_GB2312" w:eastAsia="楷体_GB2312"/>
          <w:sz w:val="32"/>
          <w:szCs w:val="28"/>
          <w:u w:val="single"/>
        </w:rPr>
      </w:pPr>
      <w:r>
        <w:rPr>
          <w:rFonts w:hint="eastAsia" w:ascii="楷体_GB2312" w:eastAsia="楷体_GB2312"/>
          <w:spacing w:val="220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28"/>
        </w:rPr>
        <w:t>：</w:t>
      </w:r>
      <w:r>
        <w:rPr>
          <w:rFonts w:hint="eastAsia" w:ascii="楷体_GB2312" w:eastAsia="楷体_GB2312"/>
          <w:sz w:val="32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textAlignment w:val="auto"/>
        <w:rPr>
          <w:rFonts w:ascii="楷体_GB2312" w:eastAsia="楷体_GB2312"/>
          <w:sz w:val="32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textAlignment w:val="auto"/>
        <w:rPr>
          <w:rFonts w:ascii="楷体_GB2312" w:eastAsia="楷体_GB2312"/>
          <w:sz w:val="32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72"/>
        <w:gridCol w:w="540"/>
        <w:gridCol w:w="540"/>
        <w:gridCol w:w="1374"/>
        <w:gridCol w:w="66"/>
        <w:gridCol w:w="1410"/>
        <w:gridCol w:w="9"/>
        <w:gridCol w:w="561"/>
        <w:gridCol w:w="61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基层党组织名称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党员数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党日活动主题内容及名称</w:t>
            </w:r>
          </w:p>
        </w:tc>
        <w:tc>
          <w:tcPr>
            <w:tcW w:w="60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党日活动负责人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党内职务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  话</w:t>
            </w:r>
          </w:p>
        </w:tc>
        <w:tc>
          <w:tcPr>
            <w:tcW w:w="499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参加活动党员人数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所占本组织全体党员比例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开展活动时间、地点</w:t>
            </w:r>
          </w:p>
        </w:tc>
        <w:tc>
          <w:tcPr>
            <w:tcW w:w="55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开展活动形式</w:t>
            </w:r>
          </w:p>
        </w:tc>
        <w:tc>
          <w:tcPr>
            <w:tcW w:w="55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8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</w:tc>
        <w:tc>
          <w:tcPr>
            <w:tcW w:w="77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7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</w:t>
            </w:r>
          </w:p>
        </w:tc>
        <w:tc>
          <w:tcPr>
            <w:tcW w:w="77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val="zh-CN"/>
              </w:rPr>
              <w:t>（另附相关图片材料）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</w:t>
            </w:r>
          </w:p>
        </w:tc>
        <w:tc>
          <w:tcPr>
            <w:tcW w:w="774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4261" w:firstLineChars="152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4261" w:firstLineChars="152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党（总）支部（盖章）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4261" w:firstLineChars="152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备注：1.主题党日原则上安排在每月第一周周三下午；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1270" w:right="1463" w:bottom="1270" w:left="1463" w:header="851" w:footer="992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2.党支部、党总支各存一份，党委组织部报备一份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868A3"/>
    <w:rsid w:val="420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Mr东1390794968</dc:creator>
  <cp:lastModifiedBy>Mr东1390794968</cp:lastModifiedBy>
  <dcterms:modified xsi:type="dcterms:W3CDTF">2019-04-23T08:46:44Z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