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kern w:val="0"/>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kern w:val="0"/>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kern w:val="0"/>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kern w:val="0"/>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kern w:val="0"/>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kern w:val="0"/>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kern w:val="0"/>
          <w:sz w:val="40"/>
          <w:szCs w:val="40"/>
          <w:lang w:val="en-US" w:eastAsia="zh-CN"/>
        </w:rPr>
      </w:pPr>
      <w:r>
        <w:rPr>
          <w:rFonts w:hint="default" w:ascii="Times New Roman" w:hAnsi="Times New Roman" w:eastAsia="方正小标宋简体" w:cs="Times New Roman"/>
          <w:kern w:val="0"/>
          <w:sz w:val="40"/>
          <w:szCs w:val="40"/>
          <w:lang w:val="en-US" w:eastAsia="zh-CN"/>
        </w:rPr>
        <w:t>关于召开</w:t>
      </w:r>
      <w:r>
        <w:rPr>
          <w:rFonts w:hint="default" w:ascii="Times New Roman" w:hAnsi="Times New Roman" w:eastAsia="方正小标宋简体" w:cs="Times New Roman"/>
          <w:kern w:val="0"/>
          <w:sz w:val="40"/>
          <w:szCs w:val="40"/>
        </w:rPr>
        <w:t>对照党章党规找差距</w:t>
      </w:r>
      <w:r>
        <w:rPr>
          <w:rFonts w:hint="default" w:ascii="Times New Roman" w:hAnsi="Times New Roman" w:eastAsia="方正小标宋简体" w:cs="Times New Roman"/>
          <w:kern w:val="0"/>
          <w:sz w:val="40"/>
          <w:szCs w:val="40"/>
          <w:lang w:val="en-US" w:eastAsia="zh-CN"/>
        </w:rPr>
        <w:t>专题会议</w:t>
      </w:r>
      <w:r>
        <w:rPr>
          <w:rFonts w:hint="eastAsia" w:ascii="Times New Roman" w:hAnsi="Times New Roman" w:eastAsia="方正小标宋简体" w:cs="Times New Roman"/>
          <w:kern w:val="0"/>
          <w:sz w:val="40"/>
          <w:szCs w:val="40"/>
          <w:lang w:val="en-US" w:eastAsia="zh-CN"/>
        </w:rPr>
        <w:t>的通知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校属各党组织：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根据中央和省委关于在主题教育中对照党章党规找差距的要求，现就</w:t>
      </w:r>
      <w:r>
        <w:rPr>
          <w:rFonts w:hint="default" w:ascii="Times New Roman" w:hAnsi="Times New Roman" w:eastAsia="仿宋_GB2312" w:cs="Times New Roman"/>
          <w:sz w:val="32"/>
          <w:szCs w:val="32"/>
          <w:lang w:val="en-US" w:eastAsia="zh-CN"/>
        </w:rPr>
        <w:t>我校召开</w:t>
      </w:r>
      <w:r>
        <w:rPr>
          <w:rFonts w:hint="default" w:ascii="Times New Roman" w:hAnsi="Times New Roman" w:eastAsia="仿宋_GB2312" w:cs="Times New Roman"/>
          <w:sz w:val="32"/>
          <w:szCs w:val="32"/>
        </w:rPr>
        <w:t>对照党章党规找差距</w:t>
      </w:r>
      <w:r>
        <w:rPr>
          <w:rFonts w:hint="default" w:ascii="Times New Roman" w:hAnsi="Times New Roman" w:eastAsia="仿宋_GB2312" w:cs="Times New Roman"/>
          <w:sz w:val="32"/>
          <w:szCs w:val="32"/>
          <w:lang w:val="en-US" w:eastAsia="zh-CN"/>
        </w:rPr>
        <w:t>专题会议</w:t>
      </w:r>
      <w:r>
        <w:rPr>
          <w:rFonts w:hint="eastAsia" w:ascii="Times New Roman" w:hAnsi="Times New Roman" w:eastAsia="仿宋_GB2312" w:cs="Times New Roman"/>
          <w:sz w:val="32"/>
          <w:szCs w:val="32"/>
          <w:lang w:val="en-US" w:eastAsia="zh-CN"/>
        </w:rPr>
        <w:t>通知如下</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认真对照党章、《关于新形势下党内政治生活的若干准则》</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《中国共产党纪律处分条例》，把自己摆进去、把职责摆进去、把工作摆进去，重点围绕“18个是否”，一条一条列出问题，从主观上、思想上把根源挖深析透，并形成对照检视材料。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lang w:val="en-US" w:eastAsia="zh-CN"/>
        </w:rPr>
        <w:t>二、</w:t>
      </w:r>
      <w:r>
        <w:rPr>
          <w:rFonts w:hint="default" w:ascii="Times New Roman" w:hAnsi="Times New Roman" w:eastAsia="黑体" w:cs="Times New Roman"/>
          <w:bCs/>
          <w:sz w:val="32"/>
          <w:szCs w:val="32"/>
        </w:rPr>
        <w:t>时间及组织形式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val="0"/>
          <w:sz w:val="32"/>
          <w:szCs w:val="32"/>
          <w:lang w:val="en-US" w:eastAsia="zh-CN"/>
        </w:rPr>
      </w:pPr>
      <w:r>
        <w:rPr>
          <w:rFonts w:hint="default" w:ascii="Times New Roman" w:hAnsi="Times New Roman" w:eastAsia="楷体" w:cs="Times New Roman"/>
          <w:b/>
          <w:bCs w:val="0"/>
          <w:sz w:val="32"/>
          <w:szCs w:val="32"/>
          <w:lang w:eastAsia="zh-CN"/>
        </w:rPr>
        <w:t>（</w:t>
      </w:r>
      <w:r>
        <w:rPr>
          <w:rFonts w:hint="eastAsia" w:ascii="Times New Roman" w:hAnsi="Times New Roman" w:eastAsia="楷体" w:cs="Times New Roman"/>
          <w:b/>
          <w:bCs w:val="0"/>
          <w:sz w:val="32"/>
          <w:szCs w:val="32"/>
          <w:lang w:val="en-US" w:eastAsia="zh-CN"/>
        </w:rPr>
        <w:t>一</w:t>
      </w:r>
      <w:r>
        <w:rPr>
          <w:rFonts w:hint="default" w:ascii="Times New Roman" w:hAnsi="Times New Roman" w:eastAsia="楷体" w:cs="Times New Roman"/>
          <w:b/>
          <w:bCs w:val="0"/>
          <w:sz w:val="32"/>
          <w:szCs w:val="32"/>
          <w:lang w:val="en-US" w:eastAsia="zh-CN"/>
        </w:rPr>
        <w:t>）中层处级</w:t>
      </w:r>
      <w:r>
        <w:rPr>
          <w:rFonts w:hint="eastAsia" w:ascii="Times New Roman" w:hAnsi="Times New Roman" w:eastAsia="楷体" w:cs="Times New Roman"/>
          <w:b/>
          <w:bCs w:val="0"/>
          <w:sz w:val="32"/>
          <w:szCs w:val="32"/>
          <w:lang w:val="en-US" w:eastAsia="zh-CN"/>
        </w:rPr>
        <w:t>党员领导</w:t>
      </w:r>
      <w:r>
        <w:rPr>
          <w:rFonts w:hint="default" w:ascii="Times New Roman" w:hAnsi="Times New Roman" w:eastAsia="楷体" w:cs="Times New Roman"/>
          <w:b/>
          <w:bCs w:val="0"/>
          <w:sz w:val="32"/>
          <w:szCs w:val="32"/>
          <w:lang w:val="en-US" w:eastAsia="zh-CN"/>
        </w:rPr>
        <w:t>干部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11月</w:t>
      </w: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日前安排</w:t>
      </w:r>
      <w:r>
        <w:rPr>
          <w:rFonts w:hint="default" w:ascii="Times New Roman" w:hAnsi="Times New Roman" w:eastAsia="仿宋_GB2312" w:cs="Times New Roman"/>
          <w:sz w:val="32"/>
          <w:szCs w:val="32"/>
          <w:lang w:val="en-US" w:eastAsia="zh-CN"/>
        </w:rPr>
        <w:t>半天</w:t>
      </w:r>
      <w:r>
        <w:rPr>
          <w:rFonts w:hint="default" w:ascii="Times New Roman" w:hAnsi="Times New Roman" w:eastAsia="仿宋_GB2312" w:cs="Times New Roman"/>
          <w:sz w:val="32"/>
          <w:szCs w:val="32"/>
        </w:rPr>
        <w:t>时间召开专题会议</w:t>
      </w:r>
      <w:r>
        <w:rPr>
          <w:rFonts w:hint="eastAsia" w:ascii="Times New Roman" w:hAnsi="Times New Roman" w:eastAsia="仿宋_GB2312" w:cs="Times New Roman"/>
          <w:sz w:val="32"/>
          <w:szCs w:val="32"/>
          <w:lang w:eastAsia="zh-CN"/>
        </w:rPr>
        <w:t>。专题会议</w:t>
      </w:r>
      <w:r>
        <w:rPr>
          <w:rFonts w:hint="default" w:ascii="Times New Roman" w:hAnsi="Times New Roman" w:eastAsia="仿宋_GB2312" w:cs="Times New Roman"/>
          <w:sz w:val="32"/>
          <w:szCs w:val="32"/>
        </w:rPr>
        <w:t>以校领导联系教学单位及分管部门的处级</w:t>
      </w:r>
      <w:r>
        <w:rPr>
          <w:rFonts w:hint="eastAsia" w:ascii="Times New Roman" w:hAnsi="Times New Roman" w:eastAsia="仿宋_GB2312" w:cs="Times New Roman"/>
          <w:sz w:val="32"/>
          <w:szCs w:val="32"/>
          <w:lang w:val="en-US" w:eastAsia="zh-CN"/>
        </w:rPr>
        <w:t>党员</w:t>
      </w:r>
      <w:r>
        <w:rPr>
          <w:rFonts w:hint="default" w:ascii="Times New Roman" w:hAnsi="Times New Roman" w:eastAsia="仿宋_GB2312" w:cs="Times New Roman"/>
          <w:sz w:val="32"/>
          <w:szCs w:val="32"/>
        </w:rPr>
        <w:t>领导干部组合的形式</w:t>
      </w:r>
      <w:r>
        <w:rPr>
          <w:rFonts w:hint="eastAsia" w:ascii="Times New Roman" w:hAnsi="Times New Roman" w:eastAsia="仿宋_GB2312" w:cs="Times New Roman"/>
          <w:sz w:val="32"/>
          <w:szCs w:val="32"/>
          <w:lang w:eastAsia="zh-CN"/>
        </w:rPr>
        <w:t>召开（</w:t>
      </w:r>
      <w:r>
        <w:rPr>
          <w:rFonts w:hint="eastAsia" w:ascii="Times New Roman" w:hAnsi="Times New Roman" w:eastAsia="仿宋_GB2312" w:cs="Times New Roman"/>
          <w:sz w:val="32"/>
          <w:szCs w:val="32"/>
          <w:lang w:val="en-US" w:eastAsia="zh-CN"/>
        </w:rPr>
        <w:t>见附件1）</w:t>
      </w:r>
      <w:r>
        <w:rPr>
          <w:rFonts w:hint="eastAsia" w:ascii="Times New Roman" w:hAnsi="Times New Roman" w:eastAsia="仿宋_GB2312" w:cs="Times New Roman"/>
          <w:sz w:val="32"/>
          <w:szCs w:val="32"/>
          <w:lang w:eastAsia="zh-CN"/>
        </w:rPr>
        <w:t>。会议</w:t>
      </w:r>
      <w:r>
        <w:rPr>
          <w:rFonts w:hint="default" w:ascii="Times New Roman" w:hAnsi="Times New Roman" w:eastAsia="仿宋_GB2312" w:cs="Times New Roman"/>
          <w:sz w:val="32"/>
          <w:szCs w:val="32"/>
        </w:rPr>
        <w:t>召开前三天，</w:t>
      </w:r>
      <w:r>
        <w:rPr>
          <w:rFonts w:hint="eastAsia" w:ascii="Times New Roman" w:hAnsi="Times New Roman" w:eastAsia="仿宋_GB2312" w:cs="Times New Roman"/>
          <w:sz w:val="32"/>
          <w:szCs w:val="32"/>
          <w:lang w:eastAsia="zh-CN"/>
        </w:rPr>
        <w:t>向校党委组织部报送会议</w:t>
      </w:r>
      <w:r>
        <w:rPr>
          <w:rFonts w:hint="eastAsia" w:ascii="Times New Roman" w:hAnsi="Times New Roman" w:eastAsia="仿宋_GB2312" w:cs="Times New Roman"/>
          <w:sz w:val="32"/>
          <w:szCs w:val="32"/>
          <w:lang w:val="en-US" w:eastAsia="zh-CN"/>
        </w:rPr>
        <w:t>召开</w:t>
      </w:r>
      <w:bookmarkStart w:id="0" w:name="_GoBack"/>
      <w:bookmarkEnd w:id="0"/>
      <w:r>
        <w:rPr>
          <w:rFonts w:hint="eastAsia" w:ascii="Times New Roman" w:hAnsi="Times New Roman" w:eastAsia="仿宋_GB2312" w:cs="Times New Roman"/>
          <w:sz w:val="32"/>
          <w:szCs w:val="32"/>
          <w:lang w:val="en-US" w:eastAsia="zh-CN"/>
        </w:rPr>
        <w:t>方案</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会议程序</w:t>
      </w:r>
      <w:r>
        <w:rPr>
          <w:rFonts w:hint="eastAsia" w:ascii="Times New Roman" w:hAnsi="Times New Roman" w:eastAsia="仿宋_GB2312" w:cs="Times New Roman"/>
          <w:sz w:val="32"/>
          <w:szCs w:val="32"/>
          <w:lang w:val="en-US" w:eastAsia="zh-CN"/>
        </w:rPr>
        <w:t>如下</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二级教学单位党组织书记代表班子作对</w:t>
      </w:r>
      <w:r>
        <w:rPr>
          <w:rFonts w:hint="eastAsia" w:ascii="Times New Roman" w:hAnsi="Times New Roman" w:eastAsia="仿宋_GB2312" w:cs="Times New Roman"/>
          <w:sz w:val="32"/>
          <w:szCs w:val="32"/>
          <w:lang w:val="en-US" w:eastAsia="zh-CN"/>
        </w:rPr>
        <w:t>照发言，书记个人对照发言，其他班子成员及机关处级党员干部依次对照发言，分管联系</w:t>
      </w:r>
      <w:r>
        <w:rPr>
          <w:rFonts w:hint="default" w:ascii="Times New Roman" w:hAnsi="Times New Roman" w:eastAsia="仿宋_GB2312" w:cs="Times New Roman"/>
          <w:sz w:val="32"/>
          <w:szCs w:val="32"/>
        </w:rPr>
        <w:t>校领导点评。</w:t>
      </w:r>
      <w:r>
        <w:rPr>
          <w:rFonts w:hint="eastAsia" w:ascii="Times New Roman" w:hAnsi="Times New Roman" w:eastAsia="仿宋_GB2312" w:cs="Times New Roman"/>
          <w:sz w:val="32"/>
          <w:szCs w:val="32"/>
          <w:lang w:eastAsia="zh-CN"/>
        </w:rPr>
        <w:t>非党员处级干部列席会议。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楷体" w:cs="Times New Roman"/>
          <w:b/>
          <w:bCs w:val="0"/>
          <w:sz w:val="32"/>
          <w:szCs w:val="32"/>
          <w:lang w:val="en-US" w:eastAsia="zh-CN"/>
        </w:rPr>
      </w:pPr>
      <w:r>
        <w:rPr>
          <w:rFonts w:hint="eastAsia" w:ascii="Times New Roman" w:hAnsi="Times New Roman" w:eastAsia="楷体" w:cs="Times New Roman"/>
          <w:b/>
          <w:bCs w:val="0"/>
          <w:sz w:val="32"/>
          <w:szCs w:val="32"/>
          <w:lang w:val="en-US" w:eastAsia="zh-CN"/>
        </w:rPr>
        <w:t>（二）其他党员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11月13日前，各党支部</w:t>
      </w:r>
      <w:r>
        <w:rPr>
          <w:rFonts w:hint="eastAsia" w:ascii="Times New Roman" w:hAnsi="Times New Roman" w:eastAsia="仿宋_GB2312" w:cs="Times New Roman"/>
          <w:sz w:val="32"/>
          <w:szCs w:val="32"/>
          <w:lang w:eastAsia="zh-CN"/>
        </w:rPr>
        <w:t>安排</w:t>
      </w:r>
      <w:r>
        <w:rPr>
          <w:rFonts w:hint="eastAsia" w:ascii="Times New Roman" w:hAnsi="Times New Roman" w:eastAsia="仿宋_GB2312" w:cs="Times New Roman"/>
          <w:sz w:val="32"/>
          <w:szCs w:val="32"/>
          <w:lang w:val="en-US" w:eastAsia="zh-CN"/>
        </w:rPr>
        <w:t>半天时间组织全体党员集中自学党章、《关于新形势下党内政治生活的若干准则》和《中国共产党纪律处分条例》；结合“三会一课”召开专题会议。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会议程序</w:t>
      </w:r>
      <w:r>
        <w:rPr>
          <w:rFonts w:hint="eastAsia" w:ascii="Times New Roman" w:hAnsi="Times New Roman" w:eastAsia="仿宋_GB2312" w:cs="Times New Roman"/>
          <w:sz w:val="32"/>
          <w:szCs w:val="32"/>
          <w:lang w:val="en-US" w:eastAsia="zh-CN"/>
        </w:rPr>
        <w:t>如下</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党员依次作对照发言，书记点评。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请校属各党组织在规定时间完成对照党章党规找差距专题会议，并在11月13日下班前将二级教学单位班子及中层处级党员领导干部对照党章党规找差距问题清单（附件2）报组织部；其他党员的问题清单（附件2）由各党总支、直属党支部保存。</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中层处级</w:t>
      </w:r>
      <w:r>
        <w:rPr>
          <w:rFonts w:hint="eastAsia" w:ascii="Times New Roman" w:hAnsi="Times New Roman" w:eastAsia="仿宋_GB2312" w:cs="Times New Roman"/>
          <w:sz w:val="32"/>
          <w:szCs w:val="32"/>
          <w:lang w:val="en-US" w:eastAsia="zh-CN"/>
        </w:rPr>
        <w:t>党员领导</w:t>
      </w:r>
      <w:r>
        <w:rPr>
          <w:rFonts w:hint="default" w:ascii="Times New Roman" w:hAnsi="Times New Roman" w:eastAsia="仿宋_GB2312" w:cs="Times New Roman"/>
          <w:sz w:val="32"/>
          <w:szCs w:val="32"/>
          <w:lang w:val="en-US" w:eastAsia="zh-CN"/>
        </w:rPr>
        <w:t>干部</w:t>
      </w:r>
      <w:r>
        <w:rPr>
          <w:rFonts w:hint="eastAsia" w:ascii="Times New Roman" w:hAnsi="Times New Roman" w:eastAsia="仿宋_GB2312" w:cs="Times New Roman"/>
          <w:sz w:val="32"/>
          <w:szCs w:val="32"/>
          <w:lang w:val="en-US" w:eastAsia="zh-CN"/>
        </w:rPr>
        <w:t>对照党章党规找差距专题会</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议安排表</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2.对照党章党规找差距问题清单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righ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校主题教育领导小组办公室</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（校党委组织部代章）</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cs="Times New Roman"/>
          <w:sz w:val="32"/>
          <w:szCs w:val="32"/>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eastAsia="仿宋_GB2312" w:cs="Times New Roman"/>
          <w:sz w:val="32"/>
          <w:szCs w:val="32"/>
          <w:lang w:val="en-US" w:eastAsia="zh-CN"/>
        </w:rPr>
        <w:t xml:space="preserve">                            2019年11月4日</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i w:val="0"/>
          <w:color w:val="000000"/>
          <w:kern w:val="0"/>
          <w:sz w:val="40"/>
          <w:szCs w:val="40"/>
          <w:u w:val="none"/>
          <w:lang w:val="en-US" w:eastAsia="zh-CN" w:bidi="ar"/>
        </w:rPr>
      </w:pPr>
      <w:r>
        <w:rPr>
          <w:rFonts w:hint="eastAsia" w:ascii="Times New Roman" w:hAnsi="Times New Roman" w:eastAsia="仿宋_GB2312" w:cs="Times New Roman"/>
          <w:sz w:val="32"/>
          <w:szCs w:val="32"/>
          <w:lang w:val="en-US" w:eastAsia="zh-CN"/>
        </w:rPr>
        <w:t>附件1：</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方正小标宋简体" w:hAnsi="方正小标宋简体" w:eastAsia="方正小标宋简体" w:cs="方正小标宋简体"/>
          <w:i w:val="0"/>
          <w:color w:val="000000"/>
          <w:kern w:val="0"/>
          <w:sz w:val="40"/>
          <w:szCs w:val="40"/>
          <w:u w:val="none"/>
          <w:lang w:val="en-US" w:eastAsia="zh-CN" w:bidi="ar"/>
        </w:rPr>
      </w:pPr>
      <w:r>
        <w:rPr>
          <w:rFonts w:hint="default" w:ascii="方正小标宋简体" w:hAnsi="方正小标宋简体" w:eastAsia="方正小标宋简体" w:cs="方正小标宋简体"/>
          <w:i w:val="0"/>
          <w:color w:val="000000"/>
          <w:kern w:val="0"/>
          <w:sz w:val="40"/>
          <w:szCs w:val="40"/>
          <w:u w:val="none"/>
          <w:lang w:val="en-US" w:eastAsia="zh-CN" w:bidi="ar"/>
        </w:rPr>
        <w:t>学校中层处级领导干部</w:t>
      </w:r>
      <w:r>
        <w:rPr>
          <w:rFonts w:hint="eastAsia" w:ascii="方正小标宋简体" w:hAnsi="方正小标宋简体" w:eastAsia="方正小标宋简体" w:cs="方正小标宋简体"/>
          <w:i w:val="0"/>
          <w:color w:val="000000"/>
          <w:kern w:val="0"/>
          <w:sz w:val="40"/>
          <w:szCs w:val="40"/>
          <w:u w:val="none"/>
          <w:lang w:val="en-US" w:eastAsia="zh-CN" w:bidi="ar"/>
        </w:rPr>
        <w:t>对照党章党规找差距专题会</w:t>
      </w:r>
      <w:r>
        <w:rPr>
          <w:rFonts w:hint="default" w:ascii="方正小标宋简体" w:hAnsi="方正小标宋简体" w:eastAsia="方正小标宋简体" w:cs="方正小标宋简体"/>
          <w:i w:val="0"/>
          <w:color w:val="000000"/>
          <w:kern w:val="0"/>
          <w:sz w:val="40"/>
          <w:szCs w:val="40"/>
          <w:u w:val="none"/>
          <w:lang w:val="en-US" w:eastAsia="zh-CN" w:bidi="ar"/>
        </w:rPr>
        <w:t>安排表</w:t>
      </w:r>
    </w:p>
    <w:tbl>
      <w:tblPr>
        <w:tblStyle w:val="5"/>
        <w:tblW w:w="14127" w:type="dxa"/>
        <w:jc w:val="center"/>
        <w:tblLayout w:type="fixed"/>
        <w:tblCellMar>
          <w:top w:w="0" w:type="dxa"/>
          <w:left w:w="108" w:type="dxa"/>
          <w:bottom w:w="0" w:type="dxa"/>
          <w:right w:w="108" w:type="dxa"/>
        </w:tblCellMar>
      </w:tblPr>
      <w:tblGrid>
        <w:gridCol w:w="702"/>
        <w:gridCol w:w="5136"/>
        <w:gridCol w:w="2393"/>
        <w:gridCol w:w="1458"/>
        <w:gridCol w:w="2595"/>
        <w:gridCol w:w="1843"/>
      </w:tblGrid>
      <w:tr>
        <w:tblPrEx>
          <w:tblCellMar>
            <w:top w:w="0" w:type="dxa"/>
            <w:left w:w="108" w:type="dxa"/>
            <w:bottom w:w="0" w:type="dxa"/>
            <w:right w:w="108" w:type="dxa"/>
          </w:tblCellMar>
        </w:tblPrEx>
        <w:trPr>
          <w:trHeight w:val="750"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rPr>
                <w:rFonts w:hint="eastAsia" w:ascii="黑体" w:hAnsi="黑体" w:eastAsia="黑体" w:cs="黑体"/>
                <w:b w:val="0"/>
                <w:bCs/>
                <w:kern w:val="0"/>
                <w:sz w:val="24"/>
              </w:rPr>
            </w:pPr>
            <w:r>
              <w:rPr>
                <w:rFonts w:hint="eastAsia" w:ascii="黑体" w:hAnsi="黑体" w:eastAsia="黑体" w:cs="黑体"/>
                <w:b w:val="0"/>
                <w:bCs/>
                <w:kern w:val="0"/>
                <w:sz w:val="24"/>
              </w:rPr>
              <w:t>序号</w:t>
            </w:r>
          </w:p>
        </w:tc>
        <w:tc>
          <w:tcPr>
            <w:tcW w:w="5136" w:type="dxa"/>
            <w:tcBorders>
              <w:top w:val="single" w:color="auto" w:sz="4" w:space="0"/>
              <w:left w:val="nil"/>
              <w:bottom w:val="single" w:color="auto" w:sz="4" w:space="0"/>
              <w:right w:val="single" w:color="auto" w:sz="4" w:space="0"/>
            </w:tcBorders>
            <w:shd w:val="clear" w:color="auto" w:fill="D9D9D9"/>
            <w:vAlign w:val="center"/>
          </w:tcPr>
          <w:p>
            <w:pPr>
              <w:widowControl/>
              <w:jc w:val="center"/>
              <w:rPr>
                <w:rFonts w:hint="eastAsia" w:ascii="黑体" w:hAnsi="黑体" w:eastAsia="黑体" w:cs="黑体"/>
                <w:b w:val="0"/>
                <w:bCs/>
                <w:kern w:val="0"/>
                <w:sz w:val="24"/>
              </w:rPr>
            </w:pPr>
            <w:r>
              <w:rPr>
                <w:rFonts w:hint="eastAsia" w:ascii="黑体" w:hAnsi="黑体" w:eastAsia="黑体" w:cs="黑体"/>
                <w:b w:val="0"/>
                <w:bCs/>
                <w:kern w:val="0"/>
                <w:sz w:val="24"/>
                <w:lang w:val="en-US" w:eastAsia="zh-CN"/>
              </w:rPr>
              <w:t>内设机构</w:t>
            </w:r>
          </w:p>
        </w:tc>
        <w:tc>
          <w:tcPr>
            <w:tcW w:w="2393" w:type="dxa"/>
            <w:tcBorders>
              <w:top w:val="single" w:color="auto" w:sz="4" w:space="0"/>
              <w:left w:val="nil"/>
              <w:bottom w:val="single" w:color="auto" w:sz="4" w:space="0"/>
              <w:right w:val="single" w:color="auto" w:sz="4" w:space="0"/>
            </w:tcBorders>
            <w:shd w:val="clear" w:color="auto" w:fill="D9D9D9"/>
            <w:vAlign w:val="center"/>
          </w:tcPr>
          <w:p>
            <w:pPr>
              <w:widowControl/>
              <w:jc w:val="center"/>
              <w:rPr>
                <w:rFonts w:hint="eastAsia" w:ascii="黑体" w:hAnsi="黑体" w:eastAsia="黑体" w:cs="黑体"/>
                <w:b w:val="0"/>
                <w:bCs/>
                <w:kern w:val="0"/>
                <w:sz w:val="24"/>
              </w:rPr>
            </w:pPr>
            <w:r>
              <w:rPr>
                <w:rFonts w:hint="eastAsia" w:ascii="黑体" w:hAnsi="黑体" w:eastAsia="黑体" w:cs="黑体"/>
                <w:b w:val="0"/>
                <w:bCs/>
                <w:kern w:val="0"/>
                <w:sz w:val="24"/>
              </w:rPr>
              <w:t>地点</w:t>
            </w:r>
          </w:p>
        </w:tc>
        <w:tc>
          <w:tcPr>
            <w:tcW w:w="1458" w:type="dxa"/>
            <w:tcBorders>
              <w:top w:val="single" w:color="auto" w:sz="4" w:space="0"/>
              <w:left w:val="nil"/>
              <w:bottom w:val="single" w:color="auto" w:sz="4" w:space="0"/>
              <w:right w:val="single" w:color="auto" w:sz="4" w:space="0"/>
            </w:tcBorders>
            <w:shd w:val="clear" w:color="auto" w:fill="D9D9D9"/>
            <w:vAlign w:val="center"/>
          </w:tcPr>
          <w:p>
            <w:pPr>
              <w:widowControl/>
              <w:jc w:val="center"/>
              <w:rPr>
                <w:rFonts w:hint="eastAsia" w:ascii="黑体" w:hAnsi="黑体" w:eastAsia="黑体" w:cs="黑体"/>
                <w:b w:val="0"/>
                <w:bCs/>
                <w:kern w:val="0"/>
                <w:sz w:val="24"/>
              </w:rPr>
            </w:pPr>
            <w:r>
              <w:rPr>
                <w:rFonts w:hint="eastAsia" w:ascii="黑体" w:hAnsi="黑体" w:eastAsia="黑体" w:cs="黑体"/>
                <w:b w:val="0"/>
                <w:bCs/>
                <w:kern w:val="0"/>
                <w:sz w:val="24"/>
                <w:lang w:eastAsia="zh-CN"/>
              </w:rPr>
              <w:t>参加</w:t>
            </w:r>
            <w:r>
              <w:rPr>
                <w:rFonts w:hint="eastAsia" w:ascii="黑体" w:hAnsi="黑体" w:eastAsia="黑体" w:cs="黑体"/>
                <w:b w:val="0"/>
                <w:bCs/>
                <w:kern w:val="0"/>
                <w:sz w:val="24"/>
              </w:rPr>
              <w:t>校领导</w:t>
            </w:r>
          </w:p>
        </w:tc>
        <w:tc>
          <w:tcPr>
            <w:tcW w:w="2595" w:type="dxa"/>
            <w:tcBorders>
              <w:top w:val="single" w:color="auto" w:sz="4" w:space="0"/>
              <w:left w:val="nil"/>
              <w:bottom w:val="single" w:color="auto" w:sz="4" w:space="0"/>
              <w:right w:val="single" w:color="auto" w:sz="4" w:space="0"/>
            </w:tcBorders>
            <w:shd w:val="clear" w:color="auto" w:fill="D9D9D9"/>
            <w:vAlign w:val="center"/>
          </w:tcPr>
          <w:p>
            <w:pPr>
              <w:widowControl/>
              <w:jc w:val="center"/>
              <w:rPr>
                <w:rFonts w:hint="eastAsia" w:ascii="黑体" w:hAnsi="黑体" w:eastAsia="黑体" w:cs="黑体"/>
                <w:b w:val="0"/>
                <w:bCs/>
                <w:kern w:val="0"/>
                <w:sz w:val="24"/>
              </w:rPr>
            </w:pPr>
            <w:r>
              <w:rPr>
                <w:rFonts w:hint="eastAsia" w:ascii="黑体" w:hAnsi="黑体" w:eastAsia="黑体" w:cs="黑体"/>
                <w:b w:val="0"/>
                <w:bCs/>
                <w:kern w:val="0"/>
                <w:sz w:val="24"/>
              </w:rPr>
              <w:t>时间</w:t>
            </w:r>
          </w:p>
        </w:tc>
        <w:tc>
          <w:tcPr>
            <w:tcW w:w="1843" w:type="dxa"/>
            <w:tcBorders>
              <w:top w:val="single" w:color="auto" w:sz="4" w:space="0"/>
              <w:left w:val="nil"/>
              <w:bottom w:val="single" w:color="auto" w:sz="4" w:space="0"/>
              <w:right w:val="single" w:color="auto" w:sz="4" w:space="0"/>
            </w:tcBorders>
            <w:shd w:val="clear" w:color="auto" w:fill="D9D9D9"/>
            <w:vAlign w:val="center"/>
          </w:tcPr>
          <w:p>
            <w:pPr>
              <w:widowControl/>
              <w:jc w:val="center"/>
              <w:rPr>
                <w:rFonts w:hint="eastAsia" w:ascii="黑体" w:hAnsi="黑体" w:eastAsia="黑体" w:cs="黑体"/>
                <w:b w:val="0"/>
                <w:bCs/>
                <w:kern w:val="0"/>
                <w:sz w:val="24"/>
              </w:rPr>
            </w:pPr>
            <w:r>
              <w:rPr>
                <w:rFonts w:hint="eastAsia" w:ascii="黑体" w:hAnsi="黑体" w:eastAsia="黑体" w:cs="黑体"/>
                <w:b w:val="0"/>
                <w:bCs/>
                <w:kern w:val="0"/>
                <w:sz w:val="24"/>
              </w:rPr>
              <w:t>备注</w:t>
            </w:r>
          </w:p>
        </w:tc>
      </w:tr>
      <w:tr>
        <w:tblPrEx>
          <w:tblCellMar>
            <w:top w:w="0" w:type="dxa"/>
            <w:left w:w="108" w:type="dxa"/>
            <w:bottom w:w="0" w:type="dxa"/>
            <w:right w:w="108" w:type="dxa"/>
          </w:tblCellMar>
        </w:tblPrEx>
        <w:trPr>
          <w:trHeight w:val="712" w:hRule="atLeast"/>
          <w:jc w:val="center"/>
        </w:trPr>
        <w:tc>
          <w:tcPr>
            <w:tcW w:w="70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w:t>
            </w:r>
          </w:p>
        </w:tc>
        <w:tc>
          <w:tcPr>
            <w:tcW w:w="5136"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u w:val="single"/>
                <w:lang w:eastAsia="zh-CN"/>
              </w:rPr>
              <w:t>音乐系</w:t>
            </w:r>
            <w:r>
              <w:rPr>
                <w:rFonts w:hint="default" w:ascii="Times New Roman" w:hAnsi="Times New Roman" w:eastAsia="仿宋_GB2312" w:cs="Times New Roman"/>
                <w:kern w:val="0"/>
                <w:sz w:val="24"/>
              </w:rPr>
              <w:t>、</w:t>
            </w:r>
            <w:r>
              <w:rPr>
                <w:rFonts w:hint="default" w:ascii="Times New Roman" w:hAnsi="Times New Roman" w:eastAsia="仿宋_GB2312" w:cs="Times New Roman"/>
                <w:kern w:val="0"/>
                <w:sz w:val="24"/>
                <w:u w:val="none"/>
                <w:lang w:eastAsia="zh-CN"/>
              </w:rPr>
              <w:t>党政办公室（外事办、港澳台办）</w:t>
            </w:r>
          </w:p>
        </w:tc>
        <w:tc>
          <w:tcPr>
            <w:tcW w:w="239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rPr>
            </w:pPr>
          </w:p>
        </w:tc>
        <w:tc>
          <w:tcPr>
            <w:tcW w:w="145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朱海闵</w:t>
            </w:r>
          </w:p>
        </w:tc>
        <w:tc>
          <w:tcPr>
            <w:tcW w:w="259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rPr>
            </w:pPr>
          </w:p>
        </w:tc>
        <w:tc>
          <w:tcPr>
            <w:tcW w:w="1843" w:type="dxa"/>
            <w:tcBorders>
              <w:top w:val="nil"/>
              <w:left w:val="nil"/>
              <w:bottom w:val="single" w:color="auto" w:sz="4" w:space="0"/>
              <w:right w:val="single" w:color="auto" w:sz="4" w:space="0"/>
            </w:tcBorders>
            <w:vAlign w:val="top"/>
          </w:tcPr>
          <w:p>
            <w:pPr>
              <w:widowControl/>
              <w:jc w:val="center"/>
              <w:rPr>
                <w:rFonts w:hint="default" w:ascii="Times New Roman" w:hAnsi="Times New Roman" w:eastAsia="仿宋_GB2312" w:cs="Times New Roman"/>
                <w:kern w:val="0"/>
                <w:sz w:val="24"/>
              </w:rPr>
            </w:pPr>
          </w:p>
        </w:tc>
      </w:tr>
      <w:tr>
        <w:tblPrEx>
          <w:tblCellMar>
            <w:top w:w="0" w:type="dxa"/>
            <w:left w:w="108" w:type="dxa"/>
            <w:bottom w:w="0" w:type="dxa"/>
            <w:right w:w="108" w:type="dxa"/>
          </w:tblCellMar>
        </w:tblPrEx>
        <w:trPr>
          <w:trHeight w:val="833" w:hRule="atLeast"/>
          <w:jc w:val="center"/>
        </w:trPr>
        <w:tc>
          <w:tcPr>
            <w:tcW w:w="70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w:t>
            </w:r>
          </w:p>
        </w:tc>
        <w:tc>
          <w:tcPr>
            <w:tcW w:w="5136"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u w:val="single"/>
              </w:rPr>
              <w:t>继续教育学院</w:t>
            </w:r>
            <w:r>
              <w:rPr>
                <w:rFonts w:hint="eastAsia" w:ascii="Times New Roman" w:hAnsi="Times New Roman" w:eastAsia="仿宋_GB2312" w:cs="Times New Roman"/>
                <w:kern w:val="0"/>
                <w:sz w:val="24"/>
                <w:u w:val="none"/>
                <w:lang w:eastAsia="zh-CN"/>
              </w:rPr>
              <w:t>、</w:t>
            </w:r>
            <w:r>
              <w:rPr>
                <w:rFonts w:hint="eastAsia" w:ascii="Times New Roman" w:hAnsi="Times New Roman" w:eastAsia="仿宋_GB2312" w:cs="Times New Roman"/>
                <w:kern w:val="0"/>
                <w:sz w:val="24"/>
                <w:u w:val="none"/>
                <w:lang w:val="en-US" w:eastAsia="zh-CN"/>
              </w:rPr>
              <w:t>审计处</w:t>
            </w:r>
          </w:p>
        </w:tc>
        <w:tc>
          <w:tcPr>
            <w:tcW w:w="239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lang w:eastAsia="zh-CN"/>
              </w:rPr>
            </w:pPr>
          </w:p>
        </w:tc>
        <w:tc>
          <w:tcPr>
            <w:tcW w:w="145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黄杭娟</w:t>
            </w:r>
          </w:p>
        </w:tc>
        <w:tc>
          <w:tcPr>
            <w:tcW w:w="259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rPr>
            </w:pPr>
          </w:p>
        </w:tc>
        <w:tc>
          <w:tcPr>
            <w:tcW w:w="1843" w:type="dxa"/>
            <w:tcBorders>
              <w:top w:val="nil"/>
              <w:left w:val="nil"/>
              <w:bottom w:val="single" w:color="auto" w:sz="4" w:space="0"/>
              <w:right w:val="single" w:color="auto" w:sz="4" w:space="0"/>
            </w:tcBorders>
            <w:vAlign w:val="top"/>
          </w:tcPr>
          <w:p>
            <w:pPr>
              <w:widowControl/>
              <w:jc w:val="center"/>
              <w:rPr>
                <w:rFonts w:hint="default" w:ascii="Times New Roman" w:hAnsi="Times New Roman" w:eastAsia="仿宋_GB2312" w:cs="Times New Roman"/>
                <w:kern w:val="0"/>
                <w:sz w:val="24"/>
              </w:rPr>
            </w:pPr>
          </w:p>
        </w:tc>
      </w:tr>
      <w:tr>
        <w:tblPrEx>
          <w:tblCellMar>
            <w:top w:w="0" w:type="dxa"/>
            <w:left w:w="108" w:type="dxa"/>
            <w:bottom w:w="0" w:type="dxa"/>
            <w:right w:w="108" w:type="dxa"/>
          </w:tblCellMar>
        </w:tblPrEx>
        <w:trPr>
          <w:trHeight w:val="750" w:hRule="atLeast"/>
          <w:jc w:val="center"/>
        </w:trPr>
        <w:tc>
          <w:tcPr>
            <w:tcW w:w="70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lang w:val="en-US" w:eastAsia="zh-CN"/>
              </w:rPr>
              <w:t>3</w:t>
            </w:r>
          </w:p>
        </w:tc>
        <w:tc>
          <w:tcPr>
            <w:tcW w:w="5136"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u w:val="single"/>
              </w:rPr>
            </w:pPr>
            <w:r>
              <w:rPr>
                <w:rFonts w:hint="default" w:ascii="Times New Roman" w:hAnsi="Times New Roman" w:eastAsia="仿宋_GB2312" w:cs="Times New Roman"/>
                <w:kern w:val="0"/>
                <w:sz w:val="24"/>
                <w:u w:val="single"/>
                <w:lang w:eastAsia="zh-CN"/>
              </w:rPr>
              <w:t>戏剧系</w:t>
            </w:r>
            <w:r>
              <w:rPr>
                <w:rFonts w:hint="default"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u w:val="none"/>
                <w:lang w:eastAsia="zh-CN"/>
              </w:rPr>
              <w:t>学工部（学生处、保卫处、招就办、校友办、团委）、财务处</w:t>
            </w:r>
          </w:p>
        </w:tc>
        <w:tc>
          <w:tcPr>
            <w:tcW w:w="239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rPr>
            </w:pPr>
          </w:p>
        </w:tc>
        <w:tc>
          <w:tcPr>
            <w:tcW w:w="145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夏开堂</w:t>
            </w:r>
          </w:p>
        </w:tc>
        <w:tc>
          <w:tcPr>
            <w:tcW w:w="259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rPr>
            </w:pPr>
          </w:p>
        </w:tc>
        <w:tc>
          <w:tcPr>
            <w:tcW w:w="1843" w:type="dxa"/>
            <w:tcBorders>
              <w:top w:val="nil"/>
              <w:left w:val="nil"/>
              <w:bottom w:val="single" w:color="auto" w:sz="4" w:space="0"/>
              <w:right w:val="single" w:color="auto" w:sz="4" w:space="0"/>
            </w:tcBorders>
            <w:vAlign w:val="top"/>
          </w:tcPr>
          <w:p>
            <w:pPr>
              <w:widowControl/>
              <w:jc w:val="center"/>
              <w:rPr>
                <w:rFonts w:hint="default" w:ascii="Times New Roman" w:hAnsi="Times New Roman" w:eastAsia="仿宋_GB2312" w:cs="Times New Roman"/>
                <w:kern w:val="0"/>
                <w:sz w:val="24"/>
              </w:rPr>
            </w:pPr>
          </w:p>
        </w:tc>
      </w:tr>
      <w:tr>
        <w:tblPrEx>
          <w:tblCellMar>
            <w:top w:w="0" w:type="dxa"/>
            <w:left w:w="108" w:type="dxa"/>
            <w:bottom w:w="0" w:type="dxa"/>
            <w:right w:w="108" w:type="dxa"/>
          </w:tblCellMar>
        </w:tblPrEx>
        <w:trPr>
          <w:trHeight w:val="750" w:hRule="atLeast"/>
          <w:jc w:val="center"/>
        </w:trPr>
        <w:tc>
          <w:tcPr>
            <w:tcW w:w="702"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val="en-US" w:eastAsia="zh-CN"/>
              </w:rPr>
              <w:t>4</w:t>
            </w:r>
          </w:p>
        </w:tc>
        <w:tc>
          <w:tcPr>
            <w:tcW w:w="5136"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u w:val="single"/>
              </w:rPr>
              <w:t>舞蹈系</w:t>
            </w:r>
            <w:r>
              <w:rPr>
                <w:rFonts w:hint="default" w:ascii="Times New Roman" w:hAnsi="Times New Roman" w:eastAsia="仿宋_GB2312" w:cs="Times New Roman"/>
                <w:kern w:val="0"/>
                <w:sz w:val="24"/>
              </w:rPr>
              <w:t>、</w:t>
            </w:r>
            <w:r>
              <w:rPr>
                <w:rFonts w:hint="default" w:ascii="Times New Roman" w:hAnsi="Times New Roman" w:eastAsia="仿宋_GB2312" w:cs="Times New Roman"/>
                <w:kern w:val="0"/>
                <w:sz w:val="24"/>
                <w:u w:val="none"/>
                <w:lang w:eastAsia="zh-CN"/>
              </w:rPr>
              <w:t>科研处、创作中心、民间文艺研究中心、图书信息中心（现代教育技术中心）</w:t>
            </w:r>
          </w:p>
        </w:tc>
        <w:tc>
          <w:tcPr>
            <w:tcW w:w="2393"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rPr>
            </w:pPr>
          </w:p>
        </w:tc>
        <w:tc>
          <w:tcPr>
            <w:tcW w:w="145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章  轲</w:t>
            </w:r>
          </w:p>
        </w:tc>
        <w:tc>
          <w:tcPr>
            <w:tcW w:w="259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rPr>
            </w:pPr>
          </w:p>
        </w:tc>
        <w:tc>
          <w:tcPr>
            <w:tcW w:w="1843" w:type="dxa"/>
            <w:tcBorders>
              <w:top w:val="nil"/>
              <w:left w:val="nil"/>
              <w:bottom w:val="single" w:color="auto" w:sz="4" w:space="0"/>
              <w:right w:val="single" w:color="auto" w:sz="4" w:space="0"/>
            </w:tcBorders>
            <w:vAlign w:val="top"/>
          </w:tcPr>
          <w:p>
            <w:pPr>
              <w:widowControl/>
              <w:jc w:val="center"/>
              <w:rPr>
                <w:rFonts w:hint="default" w:ascii="Times New Roman" w:hAnsi="Times New Roman" w:eastAsia="仿宋_GB2312" w:cs="Times New Roman"/>
                <w:kern w:val="0"/>
                <w:sz w:val="24"/>
              </w:rPr>
            </w:pPr>
          </w:p>
        </w:tc>
      </w:tr>
      <w:tr>
        <w:tblPrEx>
          <w:tblCellMar>
            <w:top w:w="0" w:type="dxa"/>
            <w:left w:w="108" w:type="dxa"/>
            <w:bottom w:w="0" w:type="dxa"/>
            <w:right w:w="108" w:type="dxa"/>
          </w:tblCellMar>
        </w:tblPrEx>
        <w:trPr>
          <w:trHeight w:val="667" w:hRule="atLeast"/>
          <w:jc w:val="center"/>
        </w:trPr>
        <w:tc>
          <w:tcPr>
            <w:tcW w:w="70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val="en-US" w:eastAsia="zh-CN"/>
              </w:rPr>
              <w:t>5</w:t>
            </w:r>
          </w:p>
        </w:tc>
        <w:tc>
          <w:tcPr>
            <w:tcW w:w="5136" w:type="dxa"/>
            <w:tcBorders>
              <w:top w:val="nil"/>
              <w:left w:val="nil"/>
              <w:bottom w:val="single" w:color="auto" w:sz="4" w:space="0"/>
              <w:right w:val="single" w:color="auto" w:sz="4" w:space="0"/>
            </w:tcBorders>
            <w:vAlign w:val="center"/>
          </w:tcPr>
          <w:p>
            <w:pPr>
              <w:widowControl/>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u w:val="single"/>
              </w:rPr>
              <w:t>影视技术系</w:t>
            </w:r>
            <w:r>
              <w:rPr>
                <w:rFonts w:hint="default" w:ascii="Times New Roman" w:hAnsi="Times New Roman" w:eastAsia="仿宋_GB2312" w:cs="Times New Roman"/>
                <w:kern w:val="0"/>
                <w:sz w:val="24"/>
              </w:rPr>
              <w:t>、纪检监察室</w:t>
            </w:r>
          </w:p>
        </w:tc>
        <w:tc>
          <w:tcPr>
            <w:tcW w:w="239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rPr>
            </w:pPr>
          </w:p>
        </w:tc>
        <w:tc>
          <w:tcPr>
            <w:tcW w:w="145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rPr>
              <w:t>徐  芳</w:t>
            </w:r>
          </w:p>
        </w:tc>
        <w:tc>
          <w:tcPr>
            <w:tcW w:w="259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rPr>
            </w:pPr>
          </w:p>
        </w:tc>
        <w:tc>
          <w:tcPr>
            <w:tcW w:w="1843" w:type="dxa"/>
            <w:tcBorders>
              <w:top w:val="nil"/>
              <w:left w:val="nil"/>
              <w:bottom w:val="single" w:color="auto" w:sz="4" w:space="0"/>
              <w:right w:val="single" w:color="auto" w:sz="4" w:space="0"/>
            </w:tcBorders>
            <w:vAlign w:val="top"/>
          </w:tcPr>
          <w:p>
            <w:pPr>
              <w:widowControl/>
              <w:jc w:val="center"/>
              <w:rPr>
                <w:rFonts w:hint="default" w:ascii="Times New Roman" w:hAnsi="Times New Roman" w:eastAsia="仿宋_GB2312" w:cs="Times New Roman"/>
                <w:kern w:val="0"/>
                <w:sz w:val="24"/>
              </w:rPr>
            </w:pPr>
          </w:p>
        </w:tc>
      </w:tr>
      <w:tr>
        <w:tblPrEx>
          <w:tblCellMar>
            <w:top w:w="0" w:type="dxa"/>
            <w:left w:w="108" w:type="dxa"/>
            <w:bottom w:w="0" w:type="dxa"/>
            <w:right w:w="108" w:type="dxa"/>
          </w:tblCellMar>
        </w:tblPrEx>
        <w:trPr>
          <w:trHeight w:val="764"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val="en-US" w:eastAsia="zh-CN"/>
              </w:rPr>
              <w:t>6</w:t>
            </w:r>
          </w:p>
        </w:tc>
        <w:tc>
          <w:tcPr>
            <w:tcW w:w="5136"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u w:val="single"/>
              </w:rPr>
              <w:t>文化管理系</w:t>
            </w:r>
            <w:r>
              <w:rPr>
                <w:rFonts w:hint="default" w:ascii="Times New Roman" w:hAnsi="Times New Roman" w:eastAsia="仿宋_GB2312" w:cs="Times New Roman"/>
                <w:kern w:val="0"/>
                <w:sz w:val="24"/>
              </w:rPr>
              <w:t>、</w:t>
            </w:r>
            <w:r>
              <w:rPr>
                <w:rFonts w:hint="default" w:ascii="Times New Roman" w:hAnsi="Times New Roman" w:eastAsia="仿宋_GB2312" w:cs="Times New Roman"/>
                <w:kern w:val="0"/>
                <w:sz w:val="24"/>
                <w:u w:val="none"/>
                <w:lang w:eastAsia="zh-CN"/>
              </w:rPr>
              <w:t>总务处、资产经营有限责任公司、浙江实验艺术剧场</w:t>
            </w:r>
          </w:p>
        </w:tc>
        <w:tc>
          <w:tcPr>
            <w:tcW w:w="2393"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rPr>
            </w:pPr>
          </w:p>
        </w:tc>
        <w:tc>
          <w:tcPr>
            <w:tcW w:w="145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沈军甫</w:t>
            </w:r>
          </w:p>
        </w:tc>
        <w:tc>
          <w:tcPr>
            <w:tcW w:w="2595"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rPr>
            </w:pPr>
          </w:p>
        </w:tc>
        <w:tc>
          <w:tcPr>
            <w:tcW w:w="1843" w:type="dxa"/>
            <w:tcBorders>
              <w:top w:val="single" w:color="auto" w:sz="4" w:space="0"/>
              <w:left w:val="nil"/>
              <w:bottom w:val="single" w:color="auto" w:sz="4" w:space="0"/>
              <w:right w:val="single" w:color="auto" w:sz="4" w:space="0"/>
            </w:tcBorders>
            <w:vAlign w:val="top"/>
          </w:tcPr>
          <w:p>
            <w:pPr>
              <w:widowControl/>
              <w:jc w:val="center"/>
              <w:rPr>
                <w:rFonts w:hint="default" w:ascii="Times New Roman" w:hAnsi="Times New Roman" w:eastAsia="仿宋_GB2312" w:cs="Times New Roman"/>
                <w:kern w:val="0"/>
                <w:sz w:val="24"/>
              </w:rPr>
            </w:pPr>
          </w:p>
        </w:tc>
      </w:tr>
      <w:tr>
        <w:tblPrEx>
          <w:tblCellMar>
            <w:top w:w="0" w:type="dxa"/>
            <w:left w:w="108" w:type="dxa"/>
            <w:bottom w:w="0" w:type="dxa"/>
            <w:right w:w="108" w:type="dxa"/>
          </w:tblCellMar>
        </w:tblPrEx>
        <w:trPr>
          <w:trHeight w:val="733"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val="en-US" w:eastAsia="zh-CN"/>
              </w:rPr>
              <w:t>7</w:t>
            </w:r>
          </w:p>
        </w:tc>
        <w:tc>
          <w:tcPr>
            <w:tcW w:w="5136"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u w:val="single"/>
              </w:rPr>
              <w:t>基础教学部</w:t>
            </w:r>
            <w:r>
              <w:rPr>
                <w:rFonts w:hint="default" w:ascii="Times New Roman" w:hAnsi="Times New Roman" w:eastAsia="仿宋_GB2312" w:cs="Times New Roman"/>
                <w:kern w:val="0"/>
                <w:sz w:val="24"/>
                <w:u w:val="single"/>
                <w:lang w:eastAsia="zh-CN"/>
              </w:rPr>
              <w:t>（公共体育部）</w:t>
            </w:r>
            <w:r>
              <w:rPr>
                <w:rFonts w:hint="default" w:ascii="Times New Roman" w:hAnsi="Times New Roman" w:eastAsia="仿宋_GB2312" w:cs="Times New Roman"/>
                <w:kern w:val="0"/>
                <w:sz w:val="24"/>
              </w:rPr>
              <w:t>、教务处、教学实践部（</w:t>
            </w:r>
            <w:r>
              <w:rPr>
                <w:rFonts w:hint="default" w:ascii="Times New Roman" w:hAnsi="Times New Roman" w:eastAsia="仿宋_GB2312" w:cs="Times New Roman"/>
                <w:kern w:val="0"/>
                <w:sz w:val="24"/>
                <w:lang w:eastAsia="zh-CN"/>
              </w:rPr>
              <w:t>浙江青年实验</w:t>
            </w:r>
            <w:r>
              <w:rPr>
                <w:rFonts w:hint="default" w:ascii="Times New Roman" w:hAnsi="Times New Roman" w:eastAsia="仿宋_GB2312" w:cs="Times New Roman"/>
                <w:kern w:val="0"/>
                <w:sz w:val="24"/>
              </w:rPr>
              <w:t>艺术团）</w:t>
            </w:r>
          </w:p>
        </w:tc>
        <w:tc>
          <w:tcPr>
            <w:tcW w:w="23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lang w:eastAsia="zh-CN"/>
              </w:rPr>
              <w:t>支</w:t>
            </w:r>
            <w:r>
              <w:rPr>
                <w:rFonts w:hint="default" w:ascii="Times New Roman" w:hAnsi="Times New Roman" w:eastAsia="仿宋_GB2312" w:cs="Times New Roman"/>
                <w:kern w:val="0"/>
                <w:sz w:val="24"/>
                <w:lang w:val="en-US" w:eastAsia="zh-CN"/>
              </w:rPr>
              <w:t xml:space="preserve">  </w:t>
            </w:r>
            <w:r>
              <w:rPr>
                <w:rFonts w:hint="default" w:ascii="Times New Roman" w:hAnsi="Times New Roman" w:eastAsia="仿宋_GB2312" w:cs="Times New Roman"/>
                <w:kern w:val="0"/>
                <w:sz w:val="24"/>
                <w:lang w:eastAsia="zh-CN"/>
              </w:rPr>
              <w:t>涛</w:t>
            </w:r>
          </w:p>
        </w:tc>
        <w:tc>
          <w:tcPr>
            <w:tcW w:w="2595"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1843" w:type="dxa"/>
            <w:tcBorders>
              <w:top w:val="single" w:color="auto" w:sz="4" w:space="0"/>
              <w:left w:val="single" w:color="auto" w:sz="4" w:space="0"/>
              <w:bottom w:val="single" w:color="auto" w:sz="4" w:space="0"/>
              <w:right w:val="single" w:color="auto" w:sz="4" w:space="0"/>
            </w:tcBorders>
            <w:vAlign w:val="top"/>
          </w:tcPr>
          <w:p>
            <w:pPr>
              <w:widowControl/>
              <w:jc w:val="left"/>
              <w:rPr>
                <w:rFonts w:hint="default" w:ascii="Times New Roman" w:hAnsi="Times New Roman" w:eastAsia="仿宋_GB2312" w:cs="Times New Roman"/>
                <w:kern w:val="0"/>
                <w:sz w:val="24"/>
              </w:rPr>
            </w:pPr>
          </w:p>
        </w:tc>
      </w:tr>
      <w:tr>
        <w:tblPrEx>
          <w:tblCellMar>
            <w:top w:w="0" w:type="dxa"/>
            <w:left w:w="108" w:type="dxa"/>
            <w:bottom w:w="0" w:type="dxa"/>
            <w:right w:w="108" w:type="dxa"/>
          </w:tblCellMar>
        </w:tblPrEx>
        <w:trPr>
          <w:trHeight w:val="733"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8</w:t>
            </w:r>
          </w:p>
        </w:tc>
        <w:tc>
          <w:tcPr>
            <w:tcW w:w="5136"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u w:val="single"/>
                <w:lang w:eastAsia="zh-CN"/>
              </w:rPr>
              <w:t>美术系</w:t>
            </w:r>
            <w:r>
              <w:rPr>
                <w:rFonts w:hint="default" w:ascii="Times New Roman" w:hAnsi="Times New Roman" w:eastAsia="仿宋_GB2312" w:cs="Times New Roman"/>
                <w:kern w:val="0"/>
                <w:sz w:val="24"/>
                <w:lang w:eastAsia="zh-CN"/>
              </w:rPr>
              <w:t>、组织部（统战部）、人事处（教师发展中心）</w:t>
            </w:r>
          </w:p>
        </w:tc>
        <w:tc>
          <w:tcPr>
            <w:tcW w:w="23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lang w:eastAsia="zh-CN"/>
              </w:rPr>
            </w:pPr>
          </w:p>
        </w:tc>
        <w:tc>
          <w:tcPr>
            <w:tcW w:w="14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eastAsia="zh-CN"/>
              </w:rPr>
              <w:t>王</w:t>
            </w:r>
            <w:r>
              <w:rPr>
                <w:rFonts w:hint="default" w:ascii="Times New Roman" w:hAnsi="Times New Roman" w:eastAsia="仿宋_GB2312" w:cs="Times New Roman"/>
                <w:kern w:val="0"/>
                <w:sz w:val="24"/>
                <w:lang w:val="en-US" w:eastAsia="zh-CN"/>
              </w:rPr>
              <w:t xml:space="preserve">  </w:t>
            </w:r>
            <w:r>
              <w:rPr>
                <w:rFonts w:hint="default" w:ascii="Times New Roman" w:hAnsi="Times New Roman" w:eastAsia="仿宋_GB2312" w:cs="Times New Roman"/>
                <w:kern w:val="0"/>
                <w:sz w:val="24"/>
                <w:lang w:eastAsia="zh-CN"/>
              </w:rPr>
              <w:t>涛</w:t>
            </w:r>
          </w:p>
        </w:tc>
        <w:tc>
          <w:tcPr>
            <w:tcW w:w="2595"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1843" w:type="dxa"/>
            <w:tcBorders>
              <w:top w:val="single" w:color="auto" w:sz="4" w:space="0"/>
              <w:left w:val="single" w:color="auto" w:sz="4" w:space="0"/>
              <w:bottom w:val="single" w:color="auto" w:sz="4" w:space="0"/>
              <w:right w:val="single" w:color="auto" w:sz="4" w:space="0"/>
            </w:tcBorders>
            <w:vAlign w:val="top"/>
          </w:tcPr>
          <w:p>
            <w:pPr>
              <w:widowControl/>
              <w:jc w:val="left"/>
              <w:rPr>
                <w:rFonts w:hint="default" w:ascii="Times New Roman" w:hAnsi="Times New Roman" w:eastAsia="仿宋_GB2312" w:cs="Times New Roman"/>
                <w:kern w:val="0"/>
                <w:sz w:val="24"/>
              </w:rPr>
            </w:pPr>
          </w:p>
        </w:tc>
      </w:tr>
      <w:tr>
        <w:tblPrEx>
          <w:tblCellMar>
            <w:top w:w="0" w:type="dxa"/>
            <w:left w:w="108" w:type="dxa"/>
            <w:bottom w:w="0" w:type="dxa"/>
            <w:right w:w="108" w:type="dxa"/>
          </w:tblCellMar>
        </w:tblPrEx>
        <w:trPr>
          <w:trHeight w:val="733"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lang w:val="en-US" w:eastAsia="zh-CN"/>
              </w:rPr>
            </w:pPr>
            <w:r>
              <w:rPr>
                <w:rFonts w:hint="default" w:ascii="Times New Roman" w:hAnsi="Times New Roman" w:eastAsia="仿宋_GB2312" w:cs="Times New Roman"/>
                <w:kern w:val="0"/>
                <w:sz w:val="24"/>
                <w:highlight w:val="none"/>
                <w:lang w:val="en-US" w:eastAsia="zh-CN"/>
              </w:rPr>
              <w:t>9</w:t>
            </w:r>
          </w:p>
        </w:tc>
        <w:tc>
          <w:tcPr>
            <w:tcW w:w="5136"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highlight w:val="none"/>
                <w:u w:val="single"/>
                <w:lang w:val="en-US" w:eastAsia="zh-CN"/>
              </w:rPr>
            </w:pPr>
            <w:r>
              <w:rPr>
                <w:rFonts w:hint="default" w:ascii="Times New Roman" w:hAnsi="Times New Roman" w:eastAsia="仿宋_GB2312" w:cs="Times New Roman"/>
                <w:kern w:val="0"/>
                <w:sz w:val="24"/>
                <w:highlight w:val="none"/>
                <w:u w:val="single"/>
                <w:lang w:val="en-US" w:eastAsia="zh-CN"/>
              </w:rPr>
              <w:t>社会科学部</w:t>
            </w:r>
            <w:r>
              <w:rPr>
                <w:rFonts w:hint="default" w:ascii="Times New Roman" w:hAnsi="Times New Roman" w:eastAsia="仿宋_GB2312" w:cs="Times New Roman"/>
                <w:kern w:val="0"/>
                <w:sz w:val="24"/>
                <w:highlight w:val="none"/>
                <w:u w:val="none"/>
                <w:lang w:val="en-US" w:eastAsia="zh-CN"/>
              </w:rPr>
              <w:t>、宣传部</w:t>
            </w:r>
          </w:p>
        </w:tc>
        <w:tc>
          <w:tcPr>
            <w:tcW w:w="23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lang w:eastAsia="zh-CN"/>
              </w:rPr>
            </w:pPr>
            <w:r>
              <w:rPr>
                <w:rFonts w:hint="default" w:ascii="Times New Roman" w:hAnsi="Times New Roman" w:eastAsia="仿宋_GB2312" w:cs="Times New Roman"/>
                <w:kern w:val="0"/>
                <w:sz w:val="24"/>
                <w:highlight w:val="none"/>
                <w:lang w:eastAsia="zh-CN"/>
              </w:rPr>
              <w:t>马向东</w:t>
            </w:r>
          </w:p>
        </w:tc>
        <w:tc>
          <w:tcPr>
            <w:tcW w:w="25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Times New Roman" w:hAnsi="Times New Roman" w:eastAsia="仿宋_GB2312" w:cs="Times New Roman"/>
                <w:kern w:val="0"/>
                <w:sz w:val="24"/>
                <w:highlight w:val="yellow"/>
              </w:rPr>
            </w:pPr>
          </w:p>
        </w:tc>
      </w:tr>
    </w:tbl>
    <w:p>
      <w:pPr>
        <w:ind w:firstLine="555"/>
        <w:rPr>
          <w:rFonts w:hint="default" w:ascii="Times New Roman" w:hAnsi="Times New Roman" w:eastAsia="仿宋_GB2312" w:cs="Times New Roman"/>
          <w:sz w:val="24"/>
          <w:lang w:val="en-US" w:eastAsia="zh-CN"/>
        </w:rPr>
        <w:sectPr>
          <w:pgSz w:w="16838" w:h="11906" w:orient="landscape"/>
          <w:pgMar w:top="1440" w:right="1800" w:bottom="1440" w:left="1800" w:header="851" w:footer="992" w:gutter="0"/>
          <w:cols w:space="720" w:num="1"/>
          <w:docGrid w:type="lines" w:linePitch="312" w:charSpace="0"/>
        </w:sectPr>
      </w:pPr>
      <w:r>
        <w:rPr>
          <w:rFonts w:hint="default" w:ascii="Times New Roman" w:hAnsi="Times New Roman" w:eastAsia="仿宋_GB2312" w:cs="Times New Roman"/>
          <w:sz w:val="24"/>
        </w:rPr>
        <w:t>备注：</w:t>
      </w:r>
      <w:r>
        <w:rPr>
          <w:rFonts w:hint="eastAsia" w:ascii="Times New Roman" w:hAnsi="Times New Roman" w:eastAsia="仿宋_GB2312" w:cs="Times New Roman"/>
          <w:sz w:val="24"/>
          <w:lang w:val="en-US" w:eastAsia="zh-CN"/>
        </w:rPr>
        <w:t>专题会议</w:t>
      </w:r>
      <w:r>
        <w:rPr>
          <w:rFonts w:hint="default" w:ascii="Times New Roman" w:hAnsi="Times New Roman" w:eastAsia="仿宋_GB2312" w:cs="Times New Roman"/>
          <w:sz w:val="24"/>
        </w:rPr>
        <w:t>由下划线</w:t>
      </w:r>
      <w:r>
        <w:rPr>
          <w:rFonts w:hint="default" w:ascii="Times New Roman" w:hAnsi="Times New Roman" w:eastAsia="仿宋_GB2312" w:cs="Times New Roman"/>
          <w:sz w:val="24"/>
          <w:lang w:eastAsia="zh-CN"/>
        </w:rPr>
        <w:t>部门</w:t>
      </w:r>
      <w:r>
        <w:rPr>
          <w:rFonts w:hint="eastAsia" w:ascii="Times New Roman" w:hAnsi="Times New Roman" w:eastAsia="仿宋_GB2312" w:cs="Times New Roman"/>
          <w:sz w:val="24"/>
          <w:lang w:val="en-US" w:eastAsia="zh-CN"/>
        </w:rPr>
        <w:t>党组织</w:t>
      </w:r>
      <w:r>
        <w:rPr>
          <w:rFonts w:hint="default" w:ascii="Times New Roman" w:hAnsi="Times New Roman" w:eastAsia="仿宋_GB2312" w:cs="Times New Roman"/>
          <w:sz w:val="24"/>
        </w:rPr>
        <w:t>负责人主持召开。</w:t>
      </w:r>
      <w:r>
        <w:rPr>
          <w:rFonts w:hint="eastAsia" w:ascii="Times New Roman" w:hAnsi="Times New Roman" w:eastAsia="仿宋_GB2312" w:cs="Times New Roman"/>
          <w:sz w:val="24"/>
          <w:lang w:val="en-US" w:eastAsia="zh-CN"/>
        </w:rPr>
        <w:t>会议召开前三天，将会议时间、地点、议程等报校党委组织部。</w:t>
      </w:r>
    </w:p>
    <w:p>
      <w:pPr>
        <w:keepNext w:val="0"/>
        <w:keepLines w:val="0"/>
        <w:pageBreakBefore w:val="0"/>
        <w:widowControl w:val="0"/>
        <w:kinsoku/>
        <w:wordWrap/>
        <w:overflowPunct/>
        <w:topLinePunct w:val="0"/>
        <w:autoSpaceDE/>
        <w:autoSpaceDN/>
        <w:bidi w:val="0"/>
        <w:adjustRightInd/>
        <w:snapToGrid/>
        <w:spacing w:before="0" w:line="500" w:lineRule="exact"/>
        <w:ind w:right="2542"/>
        <w:jc w:val="both"/>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附件2：</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对照党章党规找差距问题清单</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center"/>
        <w:rPr>
          <w:rFonts w:hint="eastAsia" w:ascii="黑体" w:hAnsi="黑体" w:eastAsia="黑体" w:cs="黑体"/>
          <w:b w:val="0"/>
          <w:bCs w:val="0"/>
          <w:i w:val="0"/>
          <w:color w:val="000000"/>
          <w:sz w:val="28"/>
          <w:szCs w:val="28"/>
          <w:u w:val="none"/>
        </w:rPr>
      </w:pPr>
      <w:r>
        <w:rPr>
          <w:rFonts w:hint="eastAsia" w:ascii="黑体" w:hAnsi="黑体" w:eastAsia="黑体" w:cs="黑体"/>
          <w:b w:val="0"/>
          <w:bCs w:val="0"/>
          <w:i w:val="0"/>
          <w:color w:val="000000"/>
          <w:kern w:val="0"/>
          <w:sz w:val="28"/>
          <w:szCs w:val="28"/>
          <w:u w:val="none"/>
          <w:lang w:val="en-US" w:eastAsia="zh-CN" w:bidi="ar"/>
        </w:rPr>
        <w:t>党员姓名（或班子名称）：</w:t>
      </w:r>
    </w:p>
    <w:tbl>
      <w:tblPr>
        <w:tblStyle w:val="5"/>
        <w:tblW w:w="13988" w:type="dxa"/>
        <w:tblInd w:w="0" w:type="dxa"/>
        <w:shd w:val="clear" w:color="auto" w:fill="auto"/>
        <w:tblLayout w:type="fixed"/>
        <w:tblCellMar>
          <w:top w:w="0" w:type="dxa"/>
          <w:left w:w="0" w:type="dxa"/>
          <w:bottom w:w="0" w:type="dxa"/>
          <w:right w:w="0" w:type="dxa"/>
        </w:tblCellMar>
      </w:tblPr>
      <w:tblGrid>
        <w:gridCol w:w="590"/>
        <w:gridCol w:w="6687"/>
        <w:gridCol w:w="5292"/>
        <w:gridCol w:w="1419"/>
      </w:tblGrid>
      <w:tr>
        <w:tblPrEx>
          <w:tblCellMar>
            <w:top w:w="0" w:type="dxa"/>
            <w:left w:w="0" w:type="dxa"/>
            <w:bottom w:w="0" w:type="dxa"/>
            <w:right w:w="0" w:type="dxa"/>
          </w:tblCellMar>
        </w:tblPrEx>
        <w:trPr>
          <w:trHeight w:val="1185" w:hRule="atLeast"/>
          <w:tblHeader/>
        </w:trPr>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序号</w:t>
            </w:r>
          </w:p>
        </w:tc>
        <w:tc>
          <w:tcPr>
            <w:tcW w:w="6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对照《党章》《关于新形势下党内政治生活的若干准则》《中国共产党纪律处分条例》列出的“18个是否”</w:t>
            </w:r>
          </w:p>
        </w:tc>
        <w:tc>
          <w:tcPr>
            <w:tcW w:w="5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存在问题</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备注</w:t>
            </w:r>
          </w:p>
        </w:tc>
      </w:tr>
      <w:tr>
        <w:tblPrEx>
          <w:tblCellMar>
            <w:top w:w="0" w:type="dxa"/>
            <w:left w:w="0" w:type="dxa"/>
            <w:bottom w:w="0" w:type="dxa"/>
            <w:right w:w="0" w:type="dxa"/>
          </w:tblCellMar>
        </w:tblPrEx>
        <w:trPr>
          <w:trHeight w:val="9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1</w:t>
            </w:r>
          </w:p>
        </w:tc>
        <w:tc>
          <w:tcPr>
            <w:tcW w:w="6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是否坚持党的性质宗旨，贯彻党的基本理论、基本路线、基本方略，坚持四项基本原则，坚持新发展理念，坚持中国特色社会主义事业“五位一体”总体布局和“四个全面“战略布局</w:t>
            </w:r>
          </w:p>
        </w:tc>
        <w:tc>
          <w:tcPr>
            <w:tcW w:w="5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_GB2312" w:cs="Times New Roman"/>
                <w:i w:val="0"/>
                <w:color w:val="000000"/>
                <w:sz w:val="26"/>
                <w:szCs w:val="26"/>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r>
        <w:tblPrEx>
          <w:tblCellMar>
            <w:top w:w="0" w:type="dxa"/>
            <w:left w:w="0" w:type="dxa"/>
            <w:bottom w:w="0" w:type="dxa"/>
            <w:right w:w="0" w:type="dxa"/>
          </w:tblCellMar>
        </w:tblPrEx>
        <w:trPr>
          <w:trHeight w:val="9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w:t>
            </w:r>
          </w:p>
        </w:tc>
        <w:tc>
          <w:tcPr>
            <w:tcW w:w="6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是否认真履行党员八项义务，践行入党誓言，充分发挥党员先锋模范作用</w:t>
            </w:r>
          </w:p>
        </w:tc>
        <w:tc>
          <w:tcPr>
            <w:tcW w:w="5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_GB2312" w:cs="Times New Roman"/>
                <w:i w:val="0"/>
                <w:color w:val="000000"/>
                <w:sz w:val="26"/>
                <w:szCs w:val="26"/>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r>
        <w:tblPrEx>
          <w:tblCellMar>
            <w:top w:w="0" w:type="dxa"/>
            <w:left w:w="0" w:type="dxa"/>
            <w:bottom w:w="0" w:type="dxa"/>
            <w:right w:w="0" w:type="dxa"/>
          </w:tblCellMar>
        </w:tblPrEx>
        <w:trPr>
          <w:trHeight w:val="765"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3</w:t>
            </w:r>
          </w:p>
        </w:tc>
        <w:tc>
          <w:tcPr>
            <w:tcW w:w="6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是否按照党员干部六项基本条件，真正做到信念坚定、为民服务、勤政务实、敢于担当、清正廉洁</w:t>
            </w:r>
          </w:p>
        </w:tc>
        <w:tc>
          <w:tcPr>
            <w:tcW w:w="5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_GB2312" w:cs="Times New Roman"/>
                <w:i w:val="0"/>
                <w:color w:val="000000"/>
                <w:sz w:val="26"/>
                <w:szCs w:val="26"/>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585"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4</w:t>
            </w:r>
          </w:p>
        </w:tc>
        <w:tc>
          <w:tcPr>
            <w:tcW w:w="6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是否严格遵守党的组织制度，严守党的政治纪律和政治规矩，做到令行禁止，保证中央政令畅通</w:t>
            </w:r>
          </w:p>
        </w:tc>
        <w:tc>
          <w:tcPr>
            <w:tcW w:w="5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6"/>
                <w:szCs w:val="26"/>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5</w:t>
            </w:r>
          </w:p>
        </w:tc>
        <w:tc>
          <w:tcPr>
            <w:tcW w:w="6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是否坚持党的群众路线，树牢宗旨意识，坚持从群众中来、到群众中去，善于做好新形势下的群众工作</w:t>
            </w:r>
          </w:p>
        </w:tc>
        <w:tc>
          <w:tcPr>
            <w:tcW w:w="5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仿宋_GB2312" w:cs="Times New Roman"/>
                <w:i w:val="0"/>
                <w:color w:val="000000"/>
                <w:sz w:val="26"/>
                <w:szCs w:val="26"/>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r>
        <w:tblPrEx>
          <w:tblCellMar>
            <w:top w:w="0" w:type="dxa"/>
            <w:left w:w="0" w:type="dxa"/>
            <w:bottom w:w="0" w:type="dxa"/>
            <w:right w:w="0" w:type="dxa"/>
          </w:tblCellMar>
        </w:tblPrEx>
        <w:trPr>
          <w:trHeight w:val="9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6</w:t>
            </w:r>
          </w:p>
        </w:tc>
        <w:tc>
          <w:tcPr>
            <w:tcW w:w="6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是否坚定理想信念，坚定马克思主义信仰和社会主义信念，以实际行动让党员和群众感受到理想信念的强大力量</w:t>
            </w:r>
          </w:p>
        </w:tc>
        <w:tc>
          <w:tcPr>
            <w:tcW w:w="5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6"/>
                <w:szCs w:val="26"/>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79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7</w:t>
            </w:r>
          </w:p>
        </w:tc>
        <w:tc>
          <w:tcPr>
            <w:tcW w:w="6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是否坚定不移贯彻党的基本路线，在大是大非面前站稳政治立场，在错误言行面前敢于抵制、斗争</w:t>
            </w:r>
          </w:p>
        </w:tc>
        <w:tc>
          <w:tcPr>
            <w:tcW w:w="5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6"/>
                <w:szCs w:val="26"/>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8</w:t>
            </w:r>
          </w:p>
        </w:tc>
        <w:tc>
          <w:tcPr>
            <w:tcW w:w="6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是否坚决维护以习近平同志为核心的党中央权威和集中统一领导，增强“四个意识”，对党忠诚老实、光明磊落，严格执行重大问题请示报告制度</w:t>
            </w:r>
          </w:p>
        </w:tc>
        <w:tc>
          <w:tcPr>
            <w:tcW w:w="5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6"/>
                <w:szCs w:val="26"/>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r>
        <w:tblPrEx>
          <w:tblCellMar>
            <w:top w:w="0" w:type="dxa"/>
            <w:left w:w="0" w:type="dxa"/>
            <w:bottom w:w="0" w:type="dxa"/>
            <w:right w:w="0" w:type="dxa"/>
          </w:tblCellMar>
        </w:tblPrEx>
        <w:trPr>
          <w:trHeight w:val="55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9</w:t>
            </w:r>
          </w:p>
        </w:tc>
        <w:tc>
          <w:tcPr>
            <w:tcW w:w="6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是否严格落实中央八项规定精神，坚决反对“四风”</w:t>
            </w:r>
          </w:p>
        </w:tc>
        <w:tc>
          <w:tcPr>
            <w:tcW w:w="5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仿宋_GB2312" w:cs="Times New Roman"/>
                <w:i w:val="0"/>
                <w:color w:val="000000"/>
                <w:sz w:val="26"/>
                <w:szCs w:val="26"/>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815"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10</w:t>
            </w:r>
          </w:p>
        </w:tc>
        <w:tc>
          <w:tcPr>
            <w:tcW w:w="6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是否坚持民主集中制原则，发扬党内民主，保障党员权利，注意听取不同意见，自觉服从组织分工安排，不独断专行或各自为政</w:t>
            </w:r>
          </w:p>
        </w:tc>
        <w:tc>
          <w:tcPr>
            <w:tcW w:w="5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6"/>
                <w:szCs w:val="26"/>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11</w:t>
            </w:r>
          </w:p>
        </w:tc>
        <w:tc>
          <w:tcPr>
            <w:tcW w:w="6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是否坚持正确选人用人导向，坚持好干部标准，自觉防范和纠正用人上的不正之风和种种偏向</w:t>
            </w:r>
          </w:p>
        </w:tc>
        <w:tc>
          <w:tcPr>
            <w:tcW w:w="5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6"/>
                <w:szCs w:val="26"/>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62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12</w:t>
            </w:r>
          </w:p>
        </w:tc>
        <w:tc>
          <w:tcPr>
            <w:tcW w:w="6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是否勇于开展批评和自我批评，自觉接受对权力运行的制约和监督，加强自律、慎独慎微，按规则正确行使权</w:t>
            </w:r>
            <w:r>
              <w:rPr>
                <w:rFonts w:hint="eastAsia" w:ascii="Times New Roman" w:hAnsi="Times New Roman" w:eastAsia="仿宋_GB2312" w:cs="Times New Roman"/>
                <w:i w:val="0"/>
                <w:color w:val="000000"/>
                <w:kern w:val="0"/>
                <w:sz w:val="24"/>
                <w:szCs w:val="24"/>
                <w:u w:val="none"/>
                <w:lang w:val="en-US" w:eastAsia="zh-CN" w:bidi="ar"/>
              </w:rPr>
              <w:t>力</w:t>
            </w:r>
          </w:p>
        </w:tc>
        <w:tc>
          <w:tcPr>
            <w:tcW w:w="5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仿宋_GB2312" w:cs="Times New Roman"/>
                <w:i w:val="0"/>
                <w:color w:val="000000"/>
                <w:sz w:val="26"/>
                <w:szCs w:val="26"/>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r>
        <w:tblPrEx>
          <w:tblCellMar>
            <w:top w:w="0" w:type="dxa"/>
            <w:left w:w="0" w:type="dxa"/>
            <w:bottom w:w="0" w:type="dxa"/>
            <w:right w:w="0" w:type="dxa"/>
          </w:tblCellMar>
        </w:tblPrEx>
        <w:trPr>
          <w:trHeight w:val="605"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13</w:t>
            </w:r>
          </w:p>
        </w:tc>
        <w:tc>
          <w:tcPr>
            <w:tcW w:w="6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是否保持清正廉洁的政治本色，坚持“三严三实”，坚决同消极腐败作斗争</w:t>
            </w:r>
          </w:p>
        </w:tc>
        <w:tc>
          <w:tcPr>
            <w:tcW w:w="5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6"/>
                <w:szCs w:val="26"/>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r>
        <w:tblPrEx>
          <w:tblCellMar>
            <w:top w:w="0" w:type="dxa"/>
            <w:left w:w="0" w:type="dxa"/>
            <w:bottom w:w="0" w:type="dxa"/>
            <w:right w:w="0" w:type="dxa"/>
          </w:tblCellMar>
        </w:tblPrEx>
        <w:trPr>
          <w:trHeight w:val="6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14</w:t>
            </w:r>
          </w:p>
        </w:tc>
        <w:tc>
          <w:tcPr>
            <w:tcW w:w="6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是否在重大原则问题上同党中央保持一致，自觉执行党组织决定</w:t>
            </w:r>
          </w:p>
        </w:tc>
        <w:tc>
          <w:tcPr>
            <w:tcW w:w="5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6"/>
                <w:szCs w:val="26"/>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109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15</w:t>
            </w:r>
          </w:p>
        </w:tc>
        <w:tc>
          <w:tcPr>
            <w:tcW w:w="6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是否存在滥用职权、谋取私利，违规收受礼品礼金、经商办企业，违反公务接待管理、会议活动管理、办公用房管理等有关规定的问题</w:t>
            </w:r>
          </w:p>
        </w:tc>
        <w:tc>
          <w:tcPr>
            <w:tcW w:w="5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6"/>
                <w:szCs w:val="26"/>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16</w:t>
            </w:r>
          </w:p>
        </w:tc>
        <w:tc>
          <w:tcPr>
            <w:tcW w:w="6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是否存在优亲厚友，为黑恶势力充当“保护伞”，弄虚作假、简单粗暴等损害群众利益等问题</w:t>
            </w:r>
          </w:p>
        </w:tc>
        <w:tc>
          <w:tcPr>
            <w:tcW w:w="5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6"/>
                <w:szCs w:val="26"/>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92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17</w:t>
            </w:r>
          </w:p>
        </w:tc>
        <w:tc>
          <w:tcPr>
            <w:tcW w:w="6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是否存在工作不负责任，搞形式主义、官僚主义，干预和插手市场经济活动、司法活动、执纪执法活动等问题</w:t>
            </w:r>
          </w:p>
        </w:tc>
        <w:tc>
          <w:tcPr>
            <w:tcW w:w="5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6"/>
                <w:szCs w:val="26"/>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665"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18</w:t>
            </w:r>
          </w:p>
        </w:tc>
        <w:tc>
          <w:tcPr>
            <w:tcW w:w="6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是否存在生活奢靡、贪图享乐、追求低级趣味，违反社会公德、家庭美德等问题</w:t>
            </w:r>
          </w:p>
        </w:tc>
        <w:tc>
          <w:tcPr>
            <w:tcW w:w="5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6"/>
                <w:szCs w:val="26"/>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bl>
    <w:p>
      <w:pPr>
        <w:ind w:firstLine="555"/>
        <w:rPr>
          <w:rFonts w:hint="eastAsia" w:ascii="Times New Roman" w:hAnsi="Times New Roman" w:eastAsia="仿宋_GB2312" w:cs="Times New Roman"/>
          <w:sz w:val="24"/>
          <w:lang w:val="en-US" w:eastAsia="zh-CN"/>
        </w:rPr>
      </w:pPr>
    </w:p>
    <w:p>
      <w:pPr>
        <w:ind w:left="480" w:hanging="480" w:hangingChars="200"/>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注：</w:t>
      </w:r>
      <w:r>
        <w:rPr>
          <w:rFonts w:hint="eastAsia" w:ascii="Times New Roman" w:hAnsi="Times New Roman" w:eastAsia="仿宋_GB2312" w:cs="Times New Roman"/>
          <w:sz w:val="24"/>
        </w:rPr>
        <w:t>对照《党章》《关于新形势下党内政治生活的若干准则》《中国共产党纪律处分条例》列出的“18个是否”，逐项查摆，一条一</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rPr>
        <w:t>条列出存在的问题。可另行附页。若不存在问题，则填写“无”</w:t>
      </w:r>
      <w:r>
        <w:rPr>
          <w:rFonts w:hint="eastAsia" w:ascii="Times New Roman" w:hAnsi="Times New Roman" w:eastAsia="仿宋_GB2312" w:cs="Times New Roman"/>
          <w:sz w:val="24"/>
          <w:lang w:eastAsia="zh-CN"/>
        </w:rPr>
        <w:t>。</w:t>
      </w:r>
    </w:p>
    <w:sectPr>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B1144B"/>
    <w:rsid w:val="023F599E"/>
    <w:rsid w:val="0B5E6B67"/>
    <w:rsid w:val="1732153E"/>
    <w:rsid w:val="17BD6BD8"/>
    <w:rsid w:val="1C303148"/>
    <w:rsid w:val="250E55AA"/>
    <w:rsid w:val="28EF35FA"/>
    <w:rsid w:val="369C45B4"/>
    <w:rsid w:val="3B106017"/>
    <w:rsid w:val="3E782718"/>
    <w:rsid w:val="424F3CD3"/>
    <w:rsid w:val="476548CA"/>
    <w:rsid w:val="4AE73D5B"/>
    <w:rsid w:val="4C16625D"/>
    <w:rsid w:val="55B1144B"/>
    <w:rsid w:val="55BF26C9"/>
    <w:rsid w:val="56280879"/>
    <w:rsid w:val="5A726FEC"/>
    <w:rsid w:val="641C7E70"/>
    <w:rsid w:val="67933877"/>
    <w:rsid w:val="69A01DB2"/>
    <w:rsid w:val="6C307488"/>
    <w:rsid w:val="6C9E2C79"/>
    <w:rsid w:val="7E7E5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2"/>
    </w:pPr>
    <w:rPr>
      <w:rFonts w:ascii="宋体" w:hAnsi="宋体" w:eastAsia="宋体" w:cs="宋体"/>
      <w:sz w:val="21"/>
      <w:szCs w:val="21"/>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Paragraph"/>
    <w:basedOn w:val="1"/>
    <w:qFormat/>
    <w:uiPriority w:val="1"/>
    <w:rPr>
      <w:rFonts w:ascii="宋体" w:hAnsi="宋体" w:eastAsia="宋体" w:cs="宋体"/>
      <w:lang w:val="zh-CN" w:eastAsia="zh-CN" w:bidi="zh-CN"/>
    </w:rPr>
  </w:style>
  <w:style w:type="character" w:customStyle="1" w:styleId="8">
    <w:name w:val="font11"/>
    <w:basedOn w:val="6"/>
    <w:qFormat/>
    <w:uiPriority w:val="0"/>
    <w:rPr>
      <w:rFonts w:hint="eastAsia" w:ascii="宋体" w:hAnsi="宋体" w:eastAsia="宋体" w:cs="宋体"/>
      <w:b/>
      <w:color w:val="000000"/>
      <w:sz w:val="26"/>
      <w:szCs w:val="26"/>
      <w:u w:val="none"/>
    </w:rPr>
  </w:style>
  <w:style w:type="character" w:customStyle="1" w:styleId="9">
    <w:name w:val="font01"/>
    <w:basedOn w:val="6"/>
    <w:qFormat/>
    <w:uiPriority w:val="0"/>
    <w:rPr>
      <w:rFonts w:hint="eastAsia" w:ascii="宋体" w:hAnsi="宋体" w:eastAsia="宋体" w:cs="宋体"/>
      <w:color w:val="000000"/>
      <w:sz w:val="26"/>
      <w:szCs w:val="26"/>
      <w:u w:val="none"/>
    </w:rPr>
  </w:style>
  <w:style w:type="character" w:customStyle="1" w:styleId="10">
    <w:name w:val="font21"/>
    <w:basedOn w:val="6"/>
    <w:qFormat/>
    <w:uiPriority w:val="0"/>
    <w:rPr>
      <w:rFonts w:hint="eastAsia" w:ascii="黑体" w:hAnsi="宋体" w:eastAsia="黑体" w:cs="黑体"/>
      <w:color w:val="000000"/>
      <w:sz w:val="28"/>
      <w:szCs w:val="28"/>
      <w:u w:val="none"/>
    </w:rPr>
  </w:style>
  <w:style w:type="character" w:customStyle="1" w:styleId="11">
    <w:name w:val="font31"/>
    <w:basedOn w:val="6"/>
    <w:qFormat/>
    <w:uiPriority w:val="0"/>
    <w:rPr>
      <w:rFonts w:hint="eastAsia" w:ascii="宋体" w:hAnsi="宋体" w:eastAsia="宋体" w:cs="宋体"/>
      <w:color w:val="000000"/>
      <w:sz w:val="28"/>
      <w:szCs w:val="28"/>
      <w:u w:val="none"/>
    </w:rPr>
  </w:style>
  <w:style w:type="character" w:customStyle="1" w:styleId="12">
    <w:name w:val="font41"/>
    <w:basedOn w:val="6"/>
    <w:qFormat/>
    <w:uiPriority w:val="0"/>
    <w:rPr>
      <w:rFonts w:hint="eastAsia" w:ascii="黑体" w:hAnsi="宋体" w:eastAsia="黑体" w:cs="黑体"/>
      <w:b/>
      <w:color w:val="000000"/>
      <w:sz w:val="28"/>
      <w:szCs w:val="28"/>
      <w:u w:val="none"/>
    </w:rPr>
  </w:style>
  <w:style w:type="character" w:customStyle="1" w:styleId="13">
    <w:name w:val="font51"/>
    <w:basedOn w:val="6"/>
    <w:qFormat/>
    <w:uiPriority w:val="0"/>
    <w:rPr>
      <w:rFonts w:hint="eastAsia" w:ascii="宋体" w:hAnsi="宋体" w:eastAsia="宋体" w:cs="宋体"/>
      <w:b/>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2019-10-31T07:54:00Z</dcterms:created>
  <dc:creator>Mr东</dc:creator>
  <cp:lastModifiedBy>Mr东</cp:lastModifiedBy>
  <cp:lastPrinted>2019-11-04T02:27:51Z</cp:lastPrinted>
  <dcterms:modified xsi:type="dcterms:W3CDTF">2019-11-04T02:30:49Z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